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70" w:rsidRPr="00C74429" w:rsidRDefault="009A3870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0184">
        <w:rPr>
          <w:rFonts w:ascii="Times New Roman" w:hAnsi="Times New Roman"/>
          <w:sz w:val="24"/>
          <w:szCs w:val="24"/>
          <w:lang w:val="en-US" w:eastAsia="ru-RU"/>
        </w:rPr>
        <w:t>03.06</w:t>
      </w:r>
      <w:r w:rsidRPr="00EC0184">
        <w:rPr>
          <w:rFonts w:ascii="Times New Roman" w:hAnsi="Times New Roman"/>
          <w:sz w:val="24"/>
          <w:szCs w:val="24"/>
          <w:lang w:eastAsia="ru-RU"/>
        </w:rPr>
        <w:t>.2014 года</w:t>
      </w:r>
    </w:p>
    <w:p w:rsidR="009A3870" w:rsidRPr="00C74429" w:rsidRDefault="009A3870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9A3870" w:rsidRPr="00126A3C" w:rsidRDefault="009A3870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bookmarkStart w:id="0" w:name="_GoBack"/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Республика Марий Эл, г.Йошкар-Ола, </w:t>
      </w:r>
      <w:r>
        <w:rPr>
          <w:rFonts w:ascii="Times New Roman" w:hAnsi="Times New Roman"/>
          <w:sz w:val="24"/>
          <w:szCs w:val="24"/>
          <w:lang w:eastAsia="ru-RU"/>
        </w:rPr>
        <w:t>ул. Свердлова,</w:t>
      </w: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кадастровый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A3870" w:rsidRPr="00C74429" w:rsidRDefault="009A3870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земельного участка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12:05:0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Pr="00241AD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00</w:t>
      </w:r>
      <w:r w:rsidRPr="00241AD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  <w:r w:rsidRPr="00241AD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1755</w:t>
      </w:r>
    </w:p>
    <w:bookmarkEnd w:id="0"/>
    <w:p w:rsidR="009A3870" w:rsidRPr="00593794" w:rsidRDefault="009A3870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</w:p>
    <w:p w:rsidR="009A3870" w:rsidRPr="00E32CE6" w:rsidRDefault="009A3870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9A3870" w:rsidRPr="009E2A12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70" w:rsidRPr="00A62F4F" w:rsidRDefault="009A3870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9A3870" w:rsidRPr="00A62F4F" w:rsidRDefault="009A3870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9A3870" w:rsidRPr="00A62F4F" w:rsidRDefault="009A3870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870" w:rsidRPr="00A038EA" w:rsidRDefault="009A3870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«Строительная компания «Столица»</w:t>
            </w:r>
          </w:p>
          <w:p w:rsidR="009A3870" w:rsidRDefault="009A3870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424000, Республика Марий Эл, г. Йошкар-Ола, бульвар Чавайна, д.35.</w:t>
            </w:r>
          </w:p>
          <w:p w:rsidR="009A3870" w:rsidRPr="00A038EA" w:rsidRDefault="009A3870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424040 Республика Марий Эл, г. Йошкар-Ола, ул. Лебедева,51в, оф. 2</w:t>
            </w:r>
          </w:p>
          <w:p w:rsidR="009A3870" w:rsidRPr="00A038EA" w:rsidRDefault="009A3870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 понедельник – пятница с 9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9A3870" w:rsidRPr="00A62F4F" w:rsidRDefault="009A3870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(8362)38-08-88/(8362)38-07-77</w:t>
            </w:r>
          </w:p>
        </w:tc>
      </w:tr>
      <w:tr w:rsidR="009A3870" w:rsidRPr="009E2A12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70" w:rsidRPr="00A62F4F" w:rsidRDefault="009A3870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870" w:rsidRPr="00D351C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«Строительная компания «Столица»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1111215007837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свидетельство серии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001167590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9A3870" w:rsidRPr="00A62F4F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постановке на учет в налоговом органе – серия 12 № 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1161663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161257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 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г., Свидетельство выдано Инспекцией Федеральной налоговой службы по г. Йошкар-Оле.</w:t>
            </w:r>
          </w:p>
        </w:tc>
      </w:tr>
      <w:tr w:rsidR="009A3870" w:rsidRPr="009E2A12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70" w:rsidRPr="00A62F4F" w:rsidRDefault="009A3870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870" w:rsidRDefault="009A3870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Мирошин Дмитрий Анатольевич – 25 %</w:t>
            </w:r>
          </w:p>
          <w:p w:rsidR="009A3870" w:rsidRDefault="009A3870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Саврасов Сергей Иванович - 25 %</w:t>
            </w:r>
          </w:p>
          <w:p w:rsidR="009A3870" w:rsidRDefault="009A3870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Соловьев Виктор Николаевич – 50 %</w:t>
            </w:r>
          </w:p>
        </w:tc>
      </w:tr>
      <w:tr w:rsidR="009A3870" w:rsidRPr="009E2A12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70" w:rsidRPr="00A62F4F" w:rsidRDefault="009A3870" w:rsidP="00B6348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AD002C" w:rsidRDefault="009A3870" w:rsidP="007255D5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дом, расположенный по адресу: РМЭ, г. Йошкар-Ола, ул. Петрова, южнее дома №13.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9E2A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9E2A12">
              <w:rPr>
                <w:rFonts w:ascii="inherit" w:hAnsi="inherit" w:cs="Arial"/>
                <w:color w:val="787878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9E2A12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E2A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2A12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9A3870" w:rsidRPr="00861A62" w:rsidRDefault="009A3870" w:rsidP="00AD002C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 блоком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ул.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Машиностроителей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южнее дома №1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9E2A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9E2A12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E2A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2A12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9A3870" w:rsidRPr="00861A62" w:rsidRDefault="009A3870" w:rsidP="00861A62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встроенно-пристроенными помещениями блока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ул.Димитрова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9E2A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  <w:p w:rsidR="009A3870" w:rsidRPr="00861A62" w:rsidRDefault="009A3870" w:rsidP="00861A62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ind w:left="-1" w:firstLine="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«9В», позиция 21 (1 очередь строительства)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оектно-сметной документации - 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2014 года</w:t>
            </w:r>
          </w:p>
          <w:p w:rsidR="009A3870" w:rsidRPr="00861A62" w:rsidRDefault="009A3870" w:rsidP="00861A62">
            <w:pPr>
              <w:pStyle w:val="ListParagraph"/>
              <w:numPr>
                <w:ilvl w:val="0"/>
                <w:numId w:val="27"/>
              </w:numPr>
              <w:tabs>
                <w:tab w:val="left" w:pos="-1"/>
                <w:tab w:val="left" w:pos="424"/>
              </w:tabs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5.) Многоквартирный жилой дом, расположенный по адресу: РМЭ, г. Йошкар-Ола, микрорайон «9В», позиция 21 (2 очередь строительства). Срок ввода в эксплуатацию по проектно-сметной документации - I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</w:t>
            </w:r>
          </w:p>
        </w:tc>
      </w:tr>
      <w:tr w:rsidR="009A3870" w:rsidRPr="009E2A12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70" w:rsidRPr="00E92350" w:rsidRDefault="009A3870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870" w:rsidRPr="00496004" w:rsidRDefault="009A3870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Уставной капитал 10000 (Десять тысяч) рублей.</w:t>
            </w:r>
          </w:p>
          <w:p w:rsidR="009A3870" w:rsidRPr="00980ACC" w:rsidRDefault="009A3870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Балансовые показатели на </w:t>
            </w:r>
            <w:r w:rsidRPr="000A3E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 w:rsidRPr="000A3E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.2014 г.:</w:t>
            </w:r>
          </w:p>
          <w:p w:rsidR="009A3870" w:rsidRPr="00FC4EC7" w:rsidRDefault="009A3870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EC7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0,00 тыс. рублей;</w:t>
            </w:r>
          </w:p>
          <w:p w:rsidR="009A3870" w:rsidRPr="00FC4EC7" w:rsidRDefault="009A3870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EC7">
              <w:rPr>
                <w:rFonts w:ascii="Times New Roman" w:hAnsi="Times New Roman"/>
                <w:sz w:val="24"/>
                <w:szCs w:val="24"/>
                <w:lang w:eastAsia="ru-RU"/>
              </w:rPr>
              <w:t>Размер кредиторской задолженности 201 221  тыс. рублей;</w:t>
            </w:r>
          </w:p>
          <w:p w:rsidR="009A3870" w:rsidRPr="00496004" w:rsidRDefault="009A3870" w:rsidP="00FC4EC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C4EC7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дебиторской задолженности 292 571 тыс. рублей.</w:t>
            </w:r>
          </w:p>
        </w:tc>
      </w:tr>
    </w:tbl>
    <w:p w:rsidR="009A3870" w:rsidRDefault="009A3870" w:rsidP="005E7FDC">
      <w:pPr>
        <w:shd w:val="clear" w:color="auto" w:fill="FFFFFF"/>
        <w:spacing w:before="120" w:after="120" w:line="345" w:lineRule="atLeast"/>
        <w:jc w:val="both"/>
        <w:textAlignment w:val="baseline"/>
        <w:rPr>
          <w:rFonts w:ascii="Arial" w:hAnsi="Arial" w:cs="Arial"/>
          <w:color w:val="787878"/>
          <w:sz w:val="20"/>
          <w:szCs w:val="20"/>
          <w:lang w:eastAsia="ru-RU"/>
        </w:rPr>
      </w:pPr>
      <w:r w:rsidRPr="00126251">
        <w:rPr>
          <w:rFonts w:ascii="Arial" w:hAnsi="Arial" w:cs="Arial"/>
          <w:color w:val="787878"/>
          <w:sz w:val="20"/>
          <w:szCs w:val="20"/>
          <w:lang w:eastAsia="ru-RU"/>
        </w:rPr>
        <w:t> </w:t>
      </w:r>
    </w:p>
    <w:p w:rsidR="009A3870" w:rsidRDefault="009A3870" w:rsidP="00703242">
      <w:pPr>
        <w:pStyle w:val="ListParagraph"/>
        <w:numPr>
          <w:ilvl w:val="0"/>
          <w:numId w:val="24"/>
        </w:numPr>
        <w:shd w:val="clear" w:color="auto" w:fill="FFFFFF"/>
        <w:spacing w:after="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01F25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68"/>
        <w:gridCol w:w="6721"/>
      </w:tblGrid>
      <w:tr w:rsidR="009A3870" w:rsidRPr="009E2A12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457523" w:rsidRDefault="009A3870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9A3870" w:rsidRPr="00B929E2" w:rsidRDefault="009A3870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9A3870" w:rsidRPr="009E2A12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9E2A12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A3870" w:rsidRPr="00E41EB1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A1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12-1-4-0059-14 от 26 мая 2014 года, выданное АУ РМЭ УГЭПД</w:t>
            </w:r>
          </w:p>
          <w:p w:rsidR="009A3870" w:rsidRPr="00326EEF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326EEF" w:rsidRDefault="009A3870" w:rsidP="00EC0184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03 июня 2014 года  № 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12315000-396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Строительство осуществляется на земельном участке (кадастровый номер 12:05:0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241A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241A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241A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1755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 принадлежащем ООО «Строительная компания «Столица» на праве аренды, согласно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аренды земельного участка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6361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г, зарегистрированного в УФСГРКК по Республике </w:t>
            </w:r>
            <w:r w:rsidRPr="0053355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Марий Эл  23.07.13 г., номер регистрации 12-12-01/0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53355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4-322</w:t>
            </w:r>
          </w:p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Собственником земельного участка является  Комитет по управлению имуществом администрации городского округа» Город Йошкар-Ола»</w:t>
            </w:r>
          </w:p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2436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ул.Свердлова.</w:t>
            </w:r>
          </w:p>
          <w:p w:rsidR="009A3870" w:rsidRPr="006F0720" w:rsidRDefault="009A3870" w:rsidP="00587D9C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тихого отдыха и площадок для стоянки автомобилей на 15 машиномест.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B80ED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т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ерритория жилого дома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озеленение территории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587D9C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ул.Свердлова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в т.ч. однокомнатных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двухкомнатных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56 шт.</w:t>
            </w:r>
          </w:p>
          <w:p w:rsidR="009A387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этажей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 9, первый этаж</w:t>
            </w:r>
            <w:r w:rsidRPr="004C43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нежилые помещения</w:t>
            </w:r>
          </w:p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1706,18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объем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41946,87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м3.</w:t>
            </w:r>
          </w:p>
          <w:p w:rsidR="009A387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объекта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- 8517,41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м2</w:t>
            </w:r>
          </w:p>
          <w:p w:rsidR="009A3870" w:rsidRPr="006F0720" w:rsidRDefault="009A3870" w:rsidP="00626B3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Помещения общественного назначения – 939,71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квартир с учетом лоджий –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5692,48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м2.</w:t>
            </w:r>
          </w:p>
          <w:p w:rsidR="009A3870" w:rsidRPr="007811B5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Конструктивная схема жилого дома принята с несущими продольными и поперечными стенами:</w:t>
            </w:r>
          </w:p>
          <w:p w:rsidR="009A3870" w:rsidRPr="007811B5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,56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 .</w:t>
            </w:r>
          </w:p>
          <w:p w:rsidR="009A3870" w:rsidRPr="007811B5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Фундаменты - свайные с монолитным ленточным и ж/б ростверком. Стены подземной части – из сборных бетонных блоков. </w:t>
            </w:r>
          </w:p>
          <w:p w:rsidR="009A3870" w:rsidRPr="007811B5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Наружные стены кирпичные: силикатный кирпич  с лицевой верстой с утеплением</w:t>
            </w:r>
          </w:p>
          <w:p w:rsidR="009A3870" w:rsidRPr="007811B5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Внутренние стены и перегородки кирпичные. Окна и балконные двери пластиковые. Лестницы железобетонные. Кровля – рулонная плоская, с внутренним организованным водостоком; </w:t>
            </w:r>
          </w:p>
          <w:p w:rsidR="009A3870" w:rsidRPr="00B253D9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9E2A12" w:rsidRDefault="009A3870" w:rsidP="009A15C6">
            <w:pPr>
              <w:rPr>
                <w:rFonts w:ascii="Times New Roman" w:hAnsi="Times New Roman"/>
                <w:sz w:val="24"/>
              </w:rPr>
            </w:pPr>
            <w:r w:rsidRPr="009E2A12">
              <w:rPr>
                <w:rFonts w:ascii="Times New Roman" w:hAnsi="Times New Roman"/>
                <w:sz w:val="24"/>
              </w:rPr>
              <w:t>Назначение нежилых помещений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9E2A12" w:rsidRDefault="009A3870" w:rsidP="009A15C6">
            <w:pPr>
              <w:rPr>
                <w:rFonts w:ascii="Times New Roman" w:hAnsi="Times New Roman"/>
                <w:sz w:val="24"/>
              </w:rPr>
            </w:pPr>
            <w:r w:rsidRPr="009E2A12">
              <w:rPr>
                <w:rFonts w:ascii="Times New Roman" w:hAnsi="Times New Roman"/>
                <w:sz w:val="24"/>
              </w:rPr>
              <w:t>Торгово-офисные помещения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Default="009A3870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B96">
              <w:rPr>
                <w:rFonts w:ascii="Times New Roman" w:hAnsi="Times New Roman"/>
                <w:sz w:val="24"/>
                <w:szCs w:val="24"/>
                <w:lang w:eastAsia="ru-RU"/>
              </w:rPr>
              <w:t>4-ый (четвертый) квартал 2015</w:t>
            </w:r>
            <w:r w:rsidRPr="00D91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Pr="00B95F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A3870" w:rsidRPr="005C5DDC" w:rsidRDefault="009A3870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A71936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A1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CA64AF" w:rsidRDefault="009A3870" w:rsidP="000A3EA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 w:rsidRPr="001D18C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340 696 400 рублей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A17123" w:rsidRDefault="009A3870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9A3870" w:rsidRPr="00A17123" w:rsidRDefault="009A3870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A12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9E2A12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9E2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3870" w:rsidRPr="009E2A12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70" w:rsidRPr="006F0720" w:rsidRDefault="009A3870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«Вертикаль Строй Групп» (свидетельство о допуске к работам, которые оказывают влияние на безопасность объектов капитального строительства № 0193.2-2012-1215151587-С от 04 мая 2012 г.)</w:t>
            </w:r>
          </w:p>
          <w:p w:rsidR="009A3870" w:rsidRPr="006F0720" w:rsidRDefault="009A3870" w:rsidP="00626B3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Общество с ограниченной ответственностью «Строймонтажпроект» 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(свидетельство о допуске к работам, которые оказывают влияние на безопасность объектов капитального строительства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0083.02-2010-1215097040-П-064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 ноября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2012 г.)</w:t>
            </w:r>
          </w:p>
        </w:tc>
      </w:tr>
    </w:tbl>
    <w:p w:rsidR="009A3870" w:rsidRDefault="009A3870" w:rsidP="00EE7F77">
      <w:pPr>
        <w:shd w:val="clear" w:color="auto" w:fill="FFFFFF"/>
        <w:spacing w:after="0" w:line="345" w:lineRule="atLeast"/>
        <w:ind w:left="-142" w:firstLine="426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9A3870" w:rsidRDefault="009A3870" w:rsidP="0081791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</w:p>
    <w:p w:rsidR="009A3870" w:rsidRDefault="009A3870" w:rsidP="00E32CE6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E32CE6">
        <w:rPr>
          <w:rFonts w:ascii="Times New Roman" w:hAnsi="Times New Roman"/>
          <w:sz w:val="24"/>
          <w:szCs w:val="20"/>
          <w:lang w:eastAsia="ru-RU"/>
        </w:rPr>
        <w:t xml:space="preserve">Директор </w:t>
      </w:r>
    </w:p>
    <w:p w:rsidR="009A3870" w:rsidRPr="00E32CE6" w:rsidRDefault="009A3870" w:rsidP="00E32CE6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ООО «Строительная компания «Столица»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____________________Мирошин Д.А.</w:t>
      </w:r>
    </w:p>
    <w:p w:rsidR="009A3870" w:rsidRDefault="009A3870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9A3870" w:rsidRPr="000E07CC" w:rsidRDefault="009A3870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Проектная декларация размещена </w:t>
      </w:r>
      <w:r w:rsidRPr="00673D7D">
        <w:rPr>
          <w:rFonts w:ascii="Times New Roman" w:hAnsi="Times New Roman"/>
          <w:sz w:val="24"/>
          <w:szCs w:val="20"/>
          <w:lang w:eastAsia="ru-RU"/>
        </w:rPr>
        <w:t>03.06.2014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s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group</w:t>
      </w:r>
      <w:r w:rsidRPr="000843A4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com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9A3870" w:rsidRPr="002D0C36" w:rsidRDefault="009A387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sectPr w:rsidR="009A3870" w:rsidRPr="002D0C36" w:rsidSect="00817914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46C4400E"/>
    <w:lvl w:ilvl="0" w:tplc="F8F2E2D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FA71A9"/>
    <w:multiLevelType w:val="hybridMultilevel"/>
    <w:tmpl w:val="C9B2433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3"/>
  </w:num>
  <w:num w:numId="5">
    <w:abstractNumId w:val="7"/>
  </w:num>
  <w:num w:numId="6">
    <w:abstractNumId w:val="0"/>
  </w:num>
  <w:num w:numId="7">
    <w:abstractNumId w:val="6"/>
  </w:num>
  <w:num w:numId="8">
    <w:abstractNumId w:val="18"/>
  </w:num>
  <w:num w:numId="9">
    <w:abstractNumId w:val="3"/>
  </w:num>
  <w:num w:numId="10">
    <w:abstractNumId w:val="19"/>
  </w:num>
  <w:num w:numId="11">
    <w:abstractNumId w:val="27"/>
  </w:num>
  <w:num w:numId="12">
    <w:abstractNumId w:val="2"/>
  </w:num>
  <w:num w:numId="13">
    <w:abstractNumId w:val="22"/>
  </w:num>
  <w:num w:numId="14">
    <w:abstractNumId w:val="25"/>
  </w:num>
  <w:num w:numId="15">
    <w:abstractNumId w:val="14"/>
  </w:num>
  <w:num w:numId="16">
    <w:abstractNumId w:val="26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21"/>
  </w:num>
  <w:num w:numId="23">
    <w:abstractNumId w:val="17"/>
  </w:num>
  <w:num w:numId="24">
    <w:abstractNumId w:val="1"/>
  </w:num>
  <w:num w:numId="25">
    <w:abstractNumId w:val="5"/>
  </w:num>
  <w:num w:numId="26">
    <w:abstractNumId w:val="1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6DF6"/>
    <w:rsid w:val="000403E1"/>
    <w:rsid w:val="00044662"/>
    <w:rsid w:val="00061FF8"/>
    <w:rsid w:val="000631A9"/>
    <w:rsid w:val="000843A4"/>
    <w:rsid w:val="000874A2"/>
    <w:rsid w:val="000A0B17"/>
    <w:rsid w:val="000A1247"/>
    <w:rsid w:val="000A3EAE"/>
    <w:rsid w:val="000B0D34"/>
    <w:rsid w:val="000C5FFC"/>
    <w:rsid w:val="000D6871"/>
    <w:rsid w:val="000E07CC"/>
    <w:rsid w:val="000E3144"/>
    <w:rsid w:val="00126251"/>
    <w:rsid w:val="00126A3C"/>
    <w:rsid w:val="001325DD"/>
    <w:rsid w:val="00165990"/>
    <w:rsid w:val="001A3F64"/>
    <w:rsid w:val="001B1790"/>
    <w:rsid w:val="001B2787"/>
    <w:rsid w:val="001B3632"/>
    <w:rsid w:val="001B66D9"/>
    <w:rsid w:val="001C082C"/>
    <w:rsid w:val="001C3583"/>
    <w:rsid w:val="001C4F04"/>
    <w:rsid w:val="001D18CA"/>
    <w:rsid w:val="001E1074"/>
    <w:rsid w:val="001E2CD0"/>
    <w:rsid w:val="00205772"/>
    <w:rsid w:val="00216B9C"/>
    <w:rsid w:val="002329A8"/>
    <w:rsid w:val="0023341E"/>
    <w:rsid w:val="00241ADC"/>
    <w:rsid w:val="00266748"/>
    <w:rsid w:val="002D0C36"/>
    <w:rsid w:val="002F7A72"/>
    <w:rsid w:val="00326EEF"/>
    <w:rsid w:val="00376674"/>
    <w:rsid w:val="003A2AAB"/>
    <w:rsid w:val="003D270F"/>
    <w:rsid w:val="003F02F7"/>
    <w:rsid w:val="003F22F6"/>
    <w:rsid w:val="00400452"/>
    <w:rsid w:val="00410CFF"/>
    <w:rsid w:val="004219B9"/>
    <w:rsid w:val="004470D0"/>
    <w:rsid w:val="0045107A"/>
    <w:rsid w:val="00457523"/>
    <w:rsid w:val="004920D1"/>
    <w:rsid w:val="00496004"/>
    <w:rsid w:val="004B6845"/>
    <w:rsid w:val="004C433F"/>
    <w:rsid w:val="00533554"/>
    <w:rsid w:val="00543E20"/>
    <w:rsid w:val="0057130F"/>
    <w:rsid w:val="00587D9C"/>
    <w:rsid w:val="00593794"/>
    <w:rsid w:val="005C5DDC"/>
    <w:rsid w:val="005D4D65"/>
    <w:rsid w:val="005E0263"/>
    <w:rsid w:val="005E7321"/>
    <w:rsid w:val="005E7FDC"/>
    <w:rsid w:val="005F4D65"/>
    <w:rsid w:val="00601E10"/>
    <w:rsid w:val="0060365F"/>
    <w:rsid w:val="00616C74"/>
    <w:rsid w:val="006203C7"/>
    <w:rsid w:val="00626B30"/>
    <w:rsid w:val="00641596"/>
    <w:rsid w:val="00672A77"/>
    <w:rsid w:val="00673D7D"/>
    <w:rsid w:val="006C76B3"/>
    <w:rsid w:val="006E7A6E"/>
    <w:rsid w:val="006F0720"/>
    <w:rsid w:val="0070048E"/>
    <w:rsid w:val="00703242"/>
    <w:rsid w:val="0070337D"/>
    <w:rsid w:val="007255D5"/>
    <w:rsid w:val="00727EF4"/>
    <w:rsid w:val="007406AC"/>
    <w:rsid w:val="00744339"/>
    <w:rsid w:val="00752987"/>
    <w:rsid w:val="00753F9F"/>
    <w:rsid w:val="00762FE1"/>
    <w:rsid w:val="00770A17"/>
    <w:rsid w:val="00780CC4"/>
    <w:rsid w:val="007811B5"/>
    <w:rsid w:val="007D76A2"/>
    <w:rsid w:val="007F2BE8"/>
    <w:rsid w:val="007F7DDD"/>
    <w:rsid w:val="0080147E"/>
    <w:rsid w:val="00801F25"/>
    <w:rsid w:val="00806A09"/>
    <w:rsid w:val="00817914"/>
    <w:rsid w:val="00821383"/>
    <w:rsid w:val="0082730F"/>
    <w:rsid w:val="00861A62"/>
    <w:rsid w:val="00864F45"/>
    <w:rsid w:val="00893085"/>
    <w:rsid w:val="008B0E5E"/>
    <w:rsid w:val="008D4E33"/>
    <w:rsid w:val="0090328C"/>
    <w:rsid w:val="00911314"/>
    <w:rsid w:val="0092022E"/>
    <w:rsid w:val="00946C59"/>
    <w:rsid w:val="00960734"/>
    <w:rsid w:val="00960888"/>
    <w:rsid w:val="00967CD3"/>
    <w:rsid w:val="00980ACC"/>
    <w:rsid w:val="00992FCD"/>
    <w:rsid w:val="009A15C6"/>
    <w:rsid w:val="009A3870"/>
    <w:rsid w:val="009E2A12"/>
    <w:rsid w:val="00A01242"/>
    <w:rsid w:val="00A038EA"/>
    <w:rsid w:val="00A06A75"/>
    <w:rsid w:val="00A16D0F"/>
    <w:rsid w:val="00A17123"/>
    <w:rsid w:val="00A42BC5"/>
    <w:rsid w:val="00A52604"/>
    <w:rsid w:val="00A52EFB"/>
    <w:rsid w:val="00A62F4F"/>
    <w:rsid w:val="00A71936"/>
    <w:rsid w:val="00A74E7A"/>
    <w:rsid w:val="00AA4D8B"/>
    <w:rsid w:val="00AD002C"/>
    <w:rsid w:val="00AD2CCE"/>
    <w:rsid w:val="00AD5E9B"/>
    <w:rsid w:val="00AE12BE"/>
    <w:rsid w:val="00AF7363"/>
    <w:rsid w:val="00B1134F"/>
    <w:rsid w:val="00B253D9"/>
    <w:rsid w:val="00B502F7"/>
    <w:rsid w:val="00B627D5"/>
    <w:rsid w:val="00B63484"/>
    <w:rsid w:val="00B67620"/>
    <w:rsid w:val="00B80EDF"/>
    <w:rsid w:val="00B929E2"/>
    <w:rsid w:val="00B95F78"/>
    <w:rsid w:val="00BA114D"/>
    <w:rsid w:val="00BD2017"/>
    <w:rsid w:val="00C430AF"/>
    <w:rsid w:val="00C67C27"/>
    <w:rsid w:val="00C719AB"/>
    <w:rsid w:val="00C74429"/>
    <w:rsid w:val="00C9345D"/>
    <w:rsid w:val="00C95B3E"/>
    <w:rsid w:val="00C976B2"/>
    <w:rsid w:val="00CA0964"/>
    <w:rsid w:val="00CA64AF"/>
    <w:rsid w:val="00CB4FD3"/>
    <w:rsid w:val="00CC10C9"/>
    <w:rsid w:val="00CD2EF6"/>
    <w:rsid w:val="00CE7DA2"/>
    <w:rsid w:val="00D063FC"/>
    <w:rsid w:val="00D351C0"/>
    <w:rsid w:val="00D35BA1"/>
    <w:rsid w:val="00D4472A"/>
    <w:rsid w:val="00D62DD2"/>
    <w:rsid w:val="00D72B96"/>
    <w:rsid w:val="00D862B5"/>
    <w:rsid w:val="00D91699"/>
    <w:rsid w:val="00DB52E5"/>
    <w:rsid w:val="00DE2F46"/>
    <w:rsid w:val="00E16E72"/>
    <w:rsid w:val="00E32CE6"/>
    <w:rsid w:val="00E36B5B"/>
    <w:rsid w:val="00E41EB1"/>
    <w:rsid w:val="00E434A2"/>
    <w:rsid w:val="00E47D1E"/>
    <w:rsid w:val="00E578BB"/>
    <w:rsid w:val="00E65389"/>
    <w:rsid w:val="00E67A86"/>
    <w:rsid w:val="00E92350"/>
    <w:rsid w:val="00EB2923"/>
    <w:rsid w:val="00EC0184"/>
    <w:rsid w:val="00EE7F77"/>
    <w:rsid w:val="00EF68DD"/>
    <w:rsid w:val="00F147B3"/>
    <w:rsid w:val="00F32164"/>
    <w:rsid w:val="00F46D95"/>
    <w:rsid w:val="00F701A9"/>
    <w:rsid w:val="00F831B2"/>
    <w:rsid w:val="00FA1714"/>
    <w:rsid w:val="00FC4EC7"/>
    <w:rsid w:val="00FD1A66"/>
    <w:rsid w:val="00FD44EB"/>
    <w:rsid w:val="00FE3E0D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1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5442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Марина</dc:creator>
  <cp:keywords/>
  <dc:description/>
  <cp:lastModifiedBy>WiZaRd</cp:lastModifiedBy>
  <cp:revision>2</cp:revision>
  <cp:lastPrinted>2013-12-28T05:45:00Z</cp:lastPrinted>
  <dcterms:created xsi:type="dcterms:W3CDTF">2017-10-11T09:18:00Z</dcterms:created>
  <dcterms:modified xsi:type="dcterms:W3CDTF">2017-10-11T09:18:00Z</dcterms:modified>
</cp:coreProperties>
</file>